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570" w:leftChars="-447" w:right="-237" w:rightChars="-113" w:hanging="1509" w:hangingChars="343"/>
        <w:jc w:val="center"/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威海市尚学教育基金2026年度遇困高考新生救助汇总表</w:t>
      </w:r>
    </w:p>
    <w:p>
      <w:pPr>
        <w:spacing w:line="600" w:lineRule="exact"/>
        <w:ind w:left="158" w:leftChars="-447" w:right="-237" w:rightChars="-113" w:hanging="1097" w:hangingChars="343"/>
        <w:jc w:val="left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>填报单位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 xml:space="preserve">：                         </w:t>
      </w:r>
      <w:r>
        <w:rPr>
          <w:rFonts w:hint="eastAsia" w:eastAsia="楷体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>填报时间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 xml:space="preserve">     年   月   日</w:t>
      </w:r>
    </w:p>
    <w:tbl>
      <w:tblPr>
        <w:tblStyle w:val="7"/>
        <w:tblW w:w="14872" w:type="dxa"/>
        <w:tblInd w:w="-1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90"/>
        <w:gridCol w:w="465"/>
        <w:gridCol w:w="1125"/>
        <w:gridCol w:w="705"/>
        <w:gridCol w:w="750"/>
        <w:gridCol w:w="1110"/>
        <w:gridCol w:w="1770"/>
        <w:gridCol w:w="360"/>
        <w:gridCol w:w="495"/>
        <w:gridCol w:w="435"/>
        <w:gridCol w:w="1215"/>
        <w:gridCol w:w="825"/>
        <w:gridCol w:w="1065"/>
        <w:gridCol w:w="1020"/>
        <w:gridCol w:w="153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低保家庭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一二级残疾人(不含听力、言语残疾）家庭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脱贫享受政策人口和防止返贫致贫监测对象家庭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上年度贫困大病患者家庭（原则上居民经医疗保险和大病保险报销后自负医疗费4万元以上，职工经医疗保险报销后自负医疗费5万元以上）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eastAsia="zh-CN"/>
              </w:rPr>
              <w:t>重点困境儿童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其他遇困家庭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60" w:lineRule="exact"/>
              <w:ind w:left="107" w:hanging="107" w:hangingChars="51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毕业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学校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录取学校及专业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开户银行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  <w:t>及开卡城市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eastAsia="zh-CN"/>
              </w:rPr>
              <w:t>银行卡号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救助</w:t>
            </w:r>
            <w:r>
              <w:rPr>
                <w:rFonts w:hint="eastAsia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600" w:lineRule="exact"/>
        <w:ind w:left="-1260" w:leftChars="-600" w:firstLine="560" w:firstLineChars="200"/>
      </w:pPr>
      <w:r>
        <w:rPr>
          <w:rFonts w:ascii="Times New Roman" w:hAnsi="Times New Roman" w:eastAsia="楷体_GB2312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 xml:space="preserve"> 填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表人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 xml:space="preserve">     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 xml:space="preserve">         负责人：</w:t>
      </w:r>
      <w:r>
        <w:rPr>
          <w:rFonts w:ascii="Times New Roman" w:hAnsi="Times New Roman" w:eastAsia="楷体_GB2312" w:cs="Times New Roman"/>
          <w:color w:val="auto"/>
          <w:kern w:val="0"/>
          <w:sz w:val="32"/>
          <w:szCs w:val="32"/>
        </w:rPr>
        <w:t xml:space="preserve"> </w:t>
      </w:r>
      <w:r>
        <w:rPr>
          <w:rFonts w:ascii="Times New Roman" w:hAnsi="Times New Roman" w:eastAsia="楷体_GB2312" w:cs="Times New Roman"/>
          <w:color w:val="auto"/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rFonts w:ascii="Times New Roman" w:hAnsi="Times New Roman" w:eastAsia="楷体_GB2312" w:cs="Times New Roman"/>
          <w:color w:val="auto"/>
          <w:sz w:val="28"/>
          <w:szCs w:val="28"/>
        </w:rPr>
        <w:t xml:space="preserve">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742DE"/>
    <w:rsid w:val="5F1742DE"/>
    <w:rsid w:val="77DFCDCF"/>
    <w:rsid w:val="837D3415"/>
    <w:rsid w:val="93BFA22D"/>
    <w:rsid w:val="BDFE785C"/>
    <w:rsid w:val="DDCB9106"/>
    <w:rsid w:val="DDE4D80F"/>
    <w:rsid w:val="DE769C3D"/>
    <w:rsid w:val="DEF95CE5"/>
    <w:rsid w:val="EBF8602F"/>
    <w:rsid w:val="EDE3E802"/>
    <w:rsid w:val="EEF31BB5"/>
    <w:rsid w:val="EEFE1134"/>
    <w:rsid w:val="F7DAE4AB"/>
    <w:rsid w:val="FA77E55E"/>
    <w:rsid w:val="FBFD39CB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5"/>
    <w:qFormat/>
    <w:uiPriority w:val="0"/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2026-07-03T17:40:00Z</dcterms:created>
  <dc:creator>user</dc:creator>
  <cp:lastModifiedBy>user</cp:lastModifiedBy>
  <dcterms:modified xsi:type="dcterms:W3CDTF">2026-07-03T17:41:49Z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