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outlineLvl w:val="0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pStyle w:val="4"/>
        <w:rPr>
          <w:rFonts w:hint="eastAsia"/>
          <w:sz w:val="21"/>
          <w:szCs w:val="21"/>
          <w:lang w:eastAsia="zh-CN"/>
        </w:rPr>
      </w:pPr>
      <w:bookmarkStart w:id="0" w:name="_GoBack"/>
      <w:bookmarkEnd w:id="0"/>
    </w:p>
    <w:p>
      <w:pPr>
        <w:spacing w:line="600" w:lineRule="exact"/>
        <w:ind w:left="0" w:lef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color w:val="auto"/>
          <w:w w:val="9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2"/>
          <w:sz w:val="44"/>
          <w:szCs w:val="44"/>
          <w:lang w:val="en-US" w:eastAsia="zh-CN" w:bidi="ar-SA"/>
        </w:rPr>
        <w:t>威海市“慈善聚爱</w:t>
      </w:r>
      <w:r>
        <w:rPr>
          <w:rFonts w:hint="eastAsia" w:eastAsia="方正小标宋简体" w:cs="Times New Roman"/>
          <w:color w:val="auto"/>
          <w:w w:val="90"/>
          <w:kern w:val="2"/>
          <w:sz w:val="44"/>
          <w:szCs w:val="44"/>
          <w:lang w:val="en-US" w:eastAsia="zh-CN" w:bidi="ar-SA"/>
        </w:rPr>
        <w:t>·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2"/>
          <w:sz w:val="44"/>
          <w:szCs w:val="44"/>
          <w:lang w:val="en-US" w:eastAsia="zh-CN" w:bidi="ar-SA"/>
        </w:rPr>
        <w:t>守护光明”手术情况意见反馈表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sz w:val="21"/>
          <w:szCs w:val="21"/>
          <w:lang w:val="en-US" w:eastAsia="zh-CN"/>
        </w:rPr>
      </w:pPr>
    </w:p>
    <w:tbl>
      <w:tblPr>
        <w:tblStyle w:val="5"/>
        <w:tblpPr w:leftFromText="180" w:rightFromText="180" w:vertAnchor="text" w:horzAnchor="margin" w:tblpX="-209" w:tblpY="158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8"/>
        <w:gridCol w:w="86"/>
        <w:gridCol w:w="1422"/>
        <w:gridCol w:w="696"/>
        <w:gridCol w:w="332"/>
        <w:gridCol w:w="8"/>
        <w:gridCol w:w="460"/>
        <w:gridCol w:w="1496"/>
        <w:gridCol w:w="117"/>
        <w:gridCol w:w="89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患者姓名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13" w:type="dxa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34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手术眼睛</w:t>
            </w: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左眼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手术时间</w:t>
            </w:r>
          </w:p>
        </w:tc>
        <w:tc>
          <w:tcPr>
            <w:tcW w:w="430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右眼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9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30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术前视力</w:t>
            </w:r>
          </w:p>
        </w:tc>
        <w:tc>
          <w:tcPr>
            <w:tcW w:w="774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1. 光感    2. 手动    3. 数指    4. 0.02~0.04    5. ≥0.05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术后视力</w:t>
            </w:r>
          </w:p>
        </w:tc>
        <w:tc>
          <w:tcPr>
            <w:tcW w:w="774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1.未脱盲    2.脱盲    3.脱残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是否复明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手术医生签名</w:t>
            </w:r>
          </w:p>
        </w:tc>
        <w:tc>
          <w:tcPr>
            <w:tcW w:w="28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对手术是否满意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患者或亲属签名</w:t>
            </w:r>
          </w:p>
        </w:tc>
        <w:tc>
          <w:tcPr>
            <w:tcW w:w="28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9517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患者及亲属留言：</w:t>
            </w:r>
          </w:p>
        </w:tc>
      </w:tr>
    </w:tbl>
    <w:p>
      <w:pPr>
        <w:spacing w:line="480" w:lineRule="exact"/>
      </w:pPr>
      <w:r>
        <w:rPr>
          <w:rFonts w:hint="default" w:ascii="Times New Roman" w:hAnsi="Times New Roman" w:cs="Times New Roman"/>
          <w:sz w:val="24"/>
        </w:rPr>
        <w:t>注：此表一式2份，</w:t>
      </w:r>
      <w:r>
        <w:rPr>
          <w:rFonts w:hint="eastAsia" w:cs="Times New Roman"/>
          <w:sz w:val="24"/>
          <w:lang w:eastAsia="zh-CN"/>
        </w:rPr>
        <w:t>由手术医院出具，患者填写后，手术医院自存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eastAsia" w:cs="Times New Roman"/>
          <w:sz w:val="24"/>
          <w:lang w:eastAsia="zh-CN"/>
        </w:rPr>
        <w:t>份，并汇总报送至威海市慈善总会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</w:rPr>
        <w:t>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0CD2"/>
    <w:rsid w:val="1FFF0CD2"/>
    <w:rsid w:val="2F9F1B1C"/>
    <w:rsid w:val="93BFA22D"/>
    <w:rsid w:val="BDFE785C"/>
    <w:rsid w:val="BDFF2FEB"/>
    <w:rsid w:val="DDCB9106"/>
    <w:rsid w:val="DDDBC1DB"/>
    <w:rsid w:val="DEF95CE5"/>
    <w:rsid w:val="EBF8602F"/>
    <w:rsid w:val="EEF31BB5"/>
    <w:rsid w:val="EEFE1134"/>
    <w:rsid w:val="F7DAE4AB"/>
    <w:rsid w:val="FA77E55E"/>
    <w:rsid w:val="FEB7D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2025-10-14T17:18:00Z</dcterms:created>
  <dc:creator>user</dc:creator>
  <cp:lastModifiedBy>user</cp:lastModifiedBy>
  <dcterms:modified xsi:type="dcterms:W3CDTF">2025-10-14T17:22:43Z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