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-20"/>
          <w:w w:val="95"/>
          <w:sz w:val="44"/>
          <w:szCs w:val="32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color w:val="auto"/>
          <w:spacing w:val="-20"/>
          <w:w w:val="95"/>
          <w:sz w:val="44"/>
          <w:szCs w:val="32"/>
        </w:rPr>
        <w:t>三角轮胎助力翱翔慈善基金救助申请表</w:t>
      </w:r>
      <w:bookmarkEnd w:id="0"/>
    </w:p>
    <w:tbl>
      <w:tblPr>
        <w:tblStyle w:val="2"/>
        <w:tblpPr w:leftFromText="180" w:rightFromText="180" w:vertAnchor="text" w:horzAnchor="margin" w:tblpXSpec="center" w:tblpY="232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644"/>
        <w:gridCol w:w="1025"/>
        <w:gridCol w:w="668"/>
        <w:gridCol w:w="208"/>
        <w:gridCol w:w="1382"/>
        <w:gridCol w:w="1432"/>
        <w:gridCol w:w="300"/>
        <w:gridCol w:w="248"/>
        <w:gridCol w:w="892"/>
        <w:gridCol w:w="1088"/>
        <w:gridCol w:w="292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入学时间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学生证号</w:t>
            </w: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所在学校及专业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ind w:firstLine="280" w:firstLine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ind w:firstLine="280" w:firstLine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属情况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本人开户行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及开卡城市</w:t>
            </w:r>
          </w:p>
        </w:tc>
        <w:tc>
          <w:tcPr>
            <w:tcW w:w="32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34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6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100"/>
                <w:sz w:val="24"/>
                <w:lang w:eastAsia="zh-CN"/>
              </w:rPr>
              <w:t>低保家庭</w:t>
            </w:r>
          </w:p>
        </w:tc>
        <w:tc>
          <w:tcPr>
            <w:tcW w:w="19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100"/>
                <w:sz w:val="24"/>
                <w:lang w:eastAsia="zh-CN"/>
              </w:rPr>
              <w:t>低保边缘</w:t>
            </w:r>
            <w:r>
              <w:rPr>
                <w:rFonts w:hint="default" w:ascii="Times New Roman" w:hAnsi="Times New Roman" w:cs="Times New Roman"/>
                <w:color w:val="auto"/>
                <w:w w:val="100"/>
                <w:sz w:val="24"/>
              </w:rPr>
              <w:t>家</w:t>
            </w:r>
            <w:r>
              <w:rPr>
                <w:rFonts w:hint="default" w:ascii="Times New Roman" w:hAnsi="Times New Roman" w:cs="Times New Roman"/>
                <w:color w:val="auto"/>
                <w:w w:val="10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w w:val="100"/>
                <w:sz w:val="24"/>
              </w:rPr>
              <w:t>庭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5"/>
                <w:sz w:val="24"/>
                <w:lang w:eastAsia="zh-CN"/>
              </w:rPr>
              <w:t>脱贫享受政策人口和防止返贫监测帮扶对象</w:t>
            </w:r>
            <w:r>
              <w:rPr>
                <w:rFonts w:hint="default" w:ascii="Times New Roman" w:hAnsi="Times New Roman" w:cs="Times New Roman"/>
                <w:color w:val="auto"/>
                <w:w w:val="95"/>
                <w:sz w:val="24"/>
              </w:rPr>
              <w:t>家庭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家庭情况及申请救助原因</w:t>
            </w:r>
          </w:p>
        </w:tc>
        <w:tc>
          <w:tcPr>
            <w:tcW w:w="869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受奖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69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村（居）委会意见</w:t>
            </w:r>
          </w:p>
        </w:tc>
        <w:tc>
          <w:tcPr>
            <w:tcW w:w="3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镇政府（街道办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事处）意见</w:t>
            </w:r>
          </w:p>
        </w:tc>
        <w:tc>
          <w:tcPr>
            <w:tcW w:w="3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5"/>
                <w:sz w:val="28"/>
                <w:szCs w:val="28"/>
              </w:rPr>
              <w:t>区（市）民政部门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5"/>
                <w:sz w:val="28"/>
                <w:szCs w:val="28"/>
              </w:rPr>
              <w:t>（慈善总会）意见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章）</w:t>
            </w:r>
          </w:p>
        </w:tc>
        <w:tc>
          <w:tcPr>
            <w:tcW w:w="3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1120" w:firstLineChars="40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章）</w:t>
            </w:r>
          </w:p>
        </w:tc>
        <w:tc>
          <w:tcPr>
            <w:tcW w:w="3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威海市慈善总会意见</w:t>
            </w:r>
          </w:p>
        </w:tc>
        <w:tc>
          <w:tcPr>
            <w:tcW w:w="5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63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三角轮胎股份有限公司意见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</w:trPr>
        <w:tc>
          <w:tcPr>
            <w:tcW w:w="4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章）</w:t>
            </w:r>
          </w:p>
        </w:tc>
        <w:tc>
          <w:tcPr>
            <w:tcW w:w="5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C7FBF"/>
    <w:rsid w:val="02C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2024-07-01T06:35:00Z</dcterms:created>
  <dc:creator>Administrator</dc:creator>
  <cp:lastModifiedBy>Administrator</cp:lastModifiedBy>
  <dcterms:modified xsi:type="dcterms:W3CDTF">2024-07-01T06:41:01Z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