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both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w w:val="85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-725805</wp:posOffset>
                </wp:positionH>
                <wp:positionV relativeFrom="paragraph">
                  <wp:posOffset>-411480</wp:posOffset>
                </wp:positionV>
                <wp:extent cx="790575" cy="46164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FangSong_GB2312-Identity-H"/>
                                <w:kern w:val="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15pt;margin-top:-32.4pt;height:36.35pt;width:62.25pt;z-index:251659264;mso-width-relative:page;mso-height-relative:page;" filled="f" stroked="f" coordsize="21600,21600" o:gfxdata="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Ahy+9cAAAAJAQAADwAAAAAAAAAB&#10;ACAAAAAiAAAAZHJzL2Rvd25yZXYueG1sUEsBAhQAFAAAAAgAh07iQC+VzcyfAQAAFgMAAA4AAAAA&#10;AAAAAQAgAAAAJgEAAGRycy9lMm9Eb2MueG1sUEsFBgAAAAAGAAYAWQEAAD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 w:cs="FangSong_GB2312-Identity-H"/>
                          <w:kern w:val="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kern w:val="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000000" w:themeColor="text1"/>
          <w:w w:val="9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color w:val="000000" w:themeColor="text1"/>
          <w:w w:val="9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小标宋简体" w:cs="Times New Roman"/>
          <w:color w:val="000000" w:themeColor="text1"/>
          <w:w w:val="90"/>
          <w:sz w:val="44"/>
          <w:szCs w:val="32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小标宋简体" w:cs="Times New Roman"/>
          <w:color w:val="000000" w:themeColor="text1"/>
          <w:w w:val="90"/>
          <w:sz w:val="44"/>
          <w:szCs w:val="32"/>
          <w14:textFill>
            <w14:solidFill>
              <w14:schemeClr w14:val="tx1"/>
            </w14:solidFill>
          </w14:textFill>
        </w:rPr>
        <w:t>三角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w w:val="90"/>
          <w:sz w:val="44"/>
          <w:szCs w:val="32"/>
          <w14:textFill>
            <w14:solidFill>
              <w14:schemeClr w14:val="tx1"/>
            </w14:solidFill>
          </w14:textFill>
        </w:rPr>
        <w:t>轮胎助力翱翔慈善基金救助申请表</w:t>
      </w:r>
    </w:p>
    <w:tbl>
      <w:tblPr>
        <w:tblStyle w:val="2"/>
        <w:tblpPr w:leftFromText="180" w:rightFromText="180" w:vertAnchor="text" w:horzAnchor="margin" w:tblpXSpec="center" w:tblpY="232"/>
        <w:tblW w:w="10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644"/>
        <w:gridCol w:w="336"/>
        <w:gridCol w:w="380"/>
        <w:gridCol w:w="528"/>
        <w:gridCol w:w="12"/>
        <w:gridCol w:w="645"/>
        <w:gridCol w:w="743"/>
        <w:gridCol w:w="941"/>
        <w:gridCol w:w="593"/>
        <w:gridCol w:w="981"/>
        <w:gridCol w:w="104"/>
        <w:gridCol w:w="131"/>
        <w:gridCol w:w="1677"/>
        <w:gridCol w:w="172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44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学生证号</w:t>
            </w:r>
          </w:p>
        </w:tc>
        <w:tc>
          <w:tcPr>
            <w:tcW w:w="289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所在学校及专业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入学时间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32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86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071" w:type="dxa"/>
            <w:gridSpan w:val="12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父母或</w:t>
            </w:r>
          </w:p>
          <w:p>
            <w:pPr>
              <w:spacing w:line="300" w:lineRule="exact"/>
              <w:ind w:firstLine="280" w:firstLineChars="1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其他亲</w:t>
            </w:r>
          </w:p>
          <w:p>
            <w:pPr>
              <w:spacing w:line="300" w:lineRule="exact"/>
              <w:ind w:firstLine="280" w:firstLineChars="100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属情况</w:t>
            </w: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48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3249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34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9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低保证编号</w:t>
            </w:r>
          </w:p>
        </w:tc>
        <w:tc>
          <w:tcPr>
            <w:tcW w:w="156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是否低保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边缘家庭</w:t>
            </w:r>
          </w:p>
        </w:tc>
        <w:tc>
          <w:tcPr>
            <w:tcW w:w="167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w w:val="9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hint="eastAsia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脱贫享受政策人口和防止返贫监测帮扶对象</w:t>
            </w:r>
            <w:r>
              <w:rPr>
                <w:rFonts w:hint="eastAsia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家庭情况及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申请救助原因</w:t>
            </w:r>
          </w:p>
        </w:tc>
        <w:tc>
          <w:tcPr>
            <w:tcW w:w="835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9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受奖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村（居）委会意见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镇（街）意见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区市民政或慈善</w:t>
            </w:r>
            <w:r>
              <w:rPr>
                <w:rFonts w:hint="eastAsia"/>
                <w:color w:val="000000" w:themeColor="text1"/>
                <w:w w:val="95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w w:val="9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威海市慈善总会意见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1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5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302" w:type="dxa"/>
            <w:gridSpan w:val="16"/>
            <w:noWrap w:val="0"/>
            <w:vAlign w:val="center"/>
          </w:tcPr>
          <w:p>
            <w:pPr>
              <w:tabs>
                <w:tab w:val="left" w:pos="1663"/>
              </w:tabs>
              <w:jc w:val="center"/>
              <w:rPr>
                <w:rFonts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三角轮胎股份有限公司意见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302" w:type="dxa"/>
            <w:gridSpan w:val="16"/>
            <w:noWrap w:val="0"/>
            <w:vAlign w:val="center"/>
          </w:tcPr>
          <w:p>
            <w:pPr>
              <w:spacing w:line="300" w:lineRule="exact"/>
              <w:jc w:val="both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-Identity-H">
    <w:altName w:val="华文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54B6F"/>
    <w:rsid w:val="7DE5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2023-06-29T07:24:00Z</dcterms:created>
  <dc:creator>Administrator</dc:creator>
  <cp:lastModifiedBy>Administrator</cp:lastModifiedBy>
  <dcterms:modified xsi:type="dcterms:W3CDTF">2023-06-29T07:26:16Z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